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9FA25">
      <w:pPr>
        <w:pStyle w:val="2"/>
        <w:bidi w:val="0"/>
        <w:jc w:val="center"/>
        <w:rPr>
          <w:rFonts w:hint="eastAsia"/>
        </w:rPr>
      </w:pPr>
      <w:bookmarkStart w:id="0" w:name="_GoBack"/>
      <w:r>
        <w:rPr>
          <w:rFonts w:hint="eastAsia"/>
        </w:rPr>
        <w:t>2025年中医执业（助理）医师成绩查询</w:t>
      </w:r>
    </w:p>
    <w:p w14:paraId="1D1C3DFC">
      <w:pPr>
        <w:pStyle w:val="2"/>
        <w:bidi w:val="0"/>
        <w:jc w:val="center"/>
        <w:rPr>
          <w:rFonts w:hint="eastAsia"/>
        </w:rPr>
      </w:pPr>
      <w:r>
        <w:rPr>
          <w:rFonts w:hint="eastAsia"/>
        </w:rPr>
        <w:t>官方网站介绍</w:t>
      </w:r>
    </w:p>
    <w:bookmarkEnd w:id="0"/>
    <w:p w14:paraId="3FDEC47D">
      <w:pPr>
        <w:rPr>
          <w:rFonts w:hint="eastAsia"/>
        </w:rPr>
      </w:pPr>
    </w:p>
    <w:p w14:paraId="2C63B3E6">
      <w:pPr>
        <w:rPr>
          <w:rFonts w:hint="eastAsia"/>
        </w:rPr>
      </w:pPr>
      <w:r>
        <w:rPr>
          <w:rFonts w:hint="eastAsia"/>
        </w:rPr>
        <w:t>2025年中医执业（助理）医师考试成绩查询的官方网站是国家医学考试网，网址为http://www.nmec.org.cn/.</w:t>
      </w:r>
    </w:p>
    <w:p w14:paraId="212FD153">
      <w:pPr>
        <w:rPr>
          <w:rFonts w:hint="eastAsia"/>
        </w:rPr>
      </w:pPr>
    </w:p>
    <w:p w14:paraId="0D9013F5">
      <w:pPr>
        <w:rPr>
          <w:rFonts w:hint="eastAsia"/>
        </w:rPr>
      </w:pPr>
      <w:r>
        <w:rPr>
          <w:rFonts w:hint="eastAsia"/>
        </w:rPr>
        <w:t>成绩查询时间</w:t>
      </w:r>
    </w:p>
    <w:p w14:paraId="71F9E10B">
      <w:pPr>
        <w:rPr>
          <w:rFonts w:hint="eastAsia"/>
        </w:rPr>
      </w:pPr>
    </w:p>
    <w:p w14:paraId="79063698">
      <w:pPr>
        <w:rPr>
          <w:rFonts w:hint="eastAsia"/>
        </w:rPr>
      </w:pPr>
      <w:r>
        <w:rPr>
          <w:rFonts w:hint="eastAsia"/>
        </w:rPr>
        <w:t>依据往年的考试安排，中医执业（助理）医师实行计算机化考试后，一般在考后1个月左右可以查询成绩 。但需注意，最终成绩查询时间以国家医学考试网的官方通知为准.</w:t>
      </w:r>
    </w:p>
    <w:p w14:paraId="34720200">
      <w:pPr>
        <w:rPr>
          <w:rFonts w:hint="eastAsia"/>
        </w:rPr>
      </w:pPr>
    </w:p>
    <w:p w14:paraId="2AEF702F">
      <w:pPr>
        <w:rPr>
          <w:rFonts w:hint="eastAsia"/>
        </w:rPr>
      </w:pPr>
      <w:r>
        <w:rPr>
          <w:rFonts w:hint="eastAsia"/>
        </w:rPr>
        <w:t>查询流程</w:t>
      </w:r>
    </w:p>
    <w:p w14:paraId="5A9DF976">
      <w:pPr>
        <w:rPr>
          <w:rFonts w:hint="eastAsia"/>
        </w:rPr>
      </w:pPr>
    </w:p>
    <w:p w14:paraId="56866E8A">
      <w:pPr>
        <w:rPr>
          <w:rFonts w:hint="eastAsia"/>
        </w:rPr>
      </w:pPr>
      <w:r>
        <w:rPr>
          <w:rFonts w:hint="eastAsia"/>
        </w:rPr>
        <w:t>考生登录国家医学考试网首页，点击“成绩查询入口”快捷界面，输入“准考证号”“证件编号”和“图片识别码”即可进行查询.</w:t>
      </w:r>
    </w:p>
    <w:p w14:paraId="2CF1791C">
      <w:pPr>
        <w:rPr>
          <w:rFonts w:hint="eastAsia"/>
        </w:rPr>
      </w:pPr>
    </w:p>
    <w:p w14:paraId="2AAC1606">
      <w:pPr>
        <w:rPr>
          <w:rFonts w:hint="eastAsia"/>
        </w:rPr>
      </w:pPr>
      <w:r>
        <w:rPr>
          <w:rFonts w:hint="eastAsia"/>
        </w:rPr>
        <w:t>成绩查询的作用</w:t>
      </w:r>
    </w:p>
    <w:p w14:paraId="600293AD">
      <w:pPr>
        <w:rPr>
          <w:rFonts w:hint="eastAsia"/>
        </w:rPr>
      </w:pPr>
    </w:p>
    <w:p w14:paraId="4E263905">
      <w:pPr>
        <w:rPr>
          <w:rFonts w:hint="eastAsia"/>
        </w:rPr>
      </w:pPr>
      <w:r>
        <w:rPr>
          <w:rFonts w:hint="eastAsia"/>
        </w:rPr>
        <w:t>成绩查询对于考生意义重大。首先，它是考生了解自己是否通过考试的直接途径，只有明确了成绩，才能知晓自己是否具备申请医师资格证书的资格。比如，中医执业助理医师笔试考试总分值是300分，合格分数线为180分，考生只有达到或超过这个分数线，才算通过笔试.其次，考试成绩单是国家医学考试中心向考生报告考试分数的唯一正式文件，也是考生申请注册的重要依据，在后续的医师注册等相关环节都需要用到.</w:t>
      </w:r>
    </w:p>
    <w:p w14:paraId="4B48A9ED">
      <w:pPr>
        <w:rPr>
          <w:rFonts w:hint="eastAsia"/>
        </w:rPr>
      </w:pPr>
    </w:p>
    <w:p w14:paraId="4CC044CF">
      <w:pPr>
        <w:rPr>
          <w:rFonts w:hint="eastAsia"/>
        </w:rPr>
      </w:pPr>
      <w:r>
        <w:rPr>
          <w:rFonts w:hint="eastAsia"/>
        </w:rPr>
        <w:t>注意事项</w:t>
      </w:r>
    </w:p>
    <w:p w14:paraId="71FDAA18">
      <w:pPr>
        <w:rPr>
          <w:rFonts w:hint="eastAsia"/>
        </w:rPr>
      </w:pPr>
    </w:p>
    <w:p w14:paraId="5E3BF231">
      <w:pPr>
        <w:rPr>
          <w:rFonts w:hint="eastAsia"/>
        </w:rPr>
      </w:pPr>
      <w:r>
        <w:rPr>
          <w:rFonts w:hint="eastAsia"/>
        </w:rPr>
        <w:t>在成绩公布之前，考生务必保存好准考证，记住国家医学考试网登录账号及密码，以便顺利查询成绩.成绩公布后的一定时间内，通常3-5天，只可以通过身份证号和笔试准考证号查询成绩，过后才可以通过账号和密码登录国家医学考试网查询.</w:t>
      </w:r>
    </w:p>
    <w:p w14:paraId="554D2075">
      <w:pPr>
        <w:rPr>
          <w:rFonts w:hint="eastAsia" w:eastAsiaTheme="minorEastAsia"/>
          <w:lang w:eastAsia="zh-CN"/>
        </w:rPr>
      </w:pPr>
      <w:r>
        <w:rPr>
          <w:rFonts w:hint="eastAsia" w:eastAsiaTheme="minorEastAsia"/>
          <w:lang w:eastAsia="zh-CN"/>
        </w:rPr>
        <w:drawing>
          <wp:inline distT="0" distB="0" distL="114300" distR="114300">
            <wp:extent cx="4762500" cy="8464550"/>
            <wp:effectExtent l="0" t="0" r="0" b="6350"/>
            <wp:docPr id="1" name="图片 1" descr="542583444443302001_53678066623106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2583444443302001_536780666231063806"/>
                    <pic:cNvPicPr>
                      <a:picLocks noChangeAspect="1"/>
                    </pic:cNvPicPr>
                  </pic:nvPicPr>
                  <pic:blipFill>
                    <a:blip r:embed="rId4"/>
                    <a:stretch>
                      <a:fillRect/>
                    </a:stretch>
                  </pic:blipFill>
                  <pic:spPr>
                    <a:xfrm>
                      <a:off x="0" y="0"/>
                      <a:ext cx="4762500" cy="846455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C0391D"/>
    <w:rsid w:val="3DC03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2024-11-30T03:40:00Z</dcterms:created>
  <dc:creator>AA金英杰四川总校</dc:creator>
  <cp:lastModifiedBy>AA金英杰四川总校</cp:lastModifiedBy>
  <dcterms:modified xsi:type="dcterms:W3CDTF">2024-11-30T03:41:03Z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99F9E9E55F674A7B865CB7E0FF5E9285_11</vt:lpwstr>
  </property>
</Properties>
</file>